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19CD" w:rsidP="00F819CD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2-2142-2106/2026</w:t>
      </w:r>
    </w:p>
    <w:p w:rsidR="00F819CD" w:rsidP="00F819CD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86MS0046-01-2026-002380-51</w:t>
      </w:r>
    </w:p>
    <w:p w:rsidR="00F819CD" w:rsidP="00F819C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F819CD" w:rsidP="00F819C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F819CD" w:rsidP="00F819C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F819CD" w:rsidP="00F819C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F819CD" w:rsidP="00F819C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Нижневартовск                                                                  2</w:t>
      </w:r>
      <w:r w:rsidR="005176A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июня 2026 года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>
        <w:rPr>
          <w:rFonts w:ascii="Times New Roman" w:hAnsi="Times New Roman" w:cs="Times New Roman"/>
          <w:color w:val="FF0000"/>
        </w:rPr>
        <w:t>Югорского фонда капитал</w:t>
      </w:r>
      <w:r>
        <w:rPr>
          <w:rFonts w:ascii="Times New Roman" w:hAnsi="Times New Roman" w:cs="Times New Roman"/>
          <w:color w:val="FF0000"/>
        </w:rPr>
        <w:t>ьного ремонта многоквартирных домов</w:t>
      </w:r>
      <w:r>
        <w:rPr>
          <w:rFonts w:ascii="Times New Roman" w:hAnsi="Times New Roman" w:cs="Times New Roman"/>
        </w:rPr>
        <w:t>, ответчика Рудой Т.А.,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>
        <w:rPr>
          <w:rFonts w:ascii="Times New Roman" w:hAnsi="Times New Roman" w:cs="Times New Roman"/>
        </w:rPr>
        <w:t>к Рудой Татьяне Алексеевне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 взыскании задолженности по вз</w:t>
      </w:r>
      <w:r>
        <w:rPr>
          <w:rFonts w:ascii="Times New Roman" w:hAnsi="Times New Roman" w:cs="Times New Roman"/>
        </w:rPr>
        <w:t>носам на капитальный ремонт общего имущества в многоквартирном доме.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F819CD" w:rsidP="00F819C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F819CD" w:rsidP="00F819CD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>
        <w:rPr>
          <w:rFonts w:ascii="Times New Roman" w:hAnsi="Times New Roman" w:cs="Times New Roman"/>
        </w:rPr>
        <w:t>к Рудой Татьяне Алексеевне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 взыскании задолжен</w:t>
      </w:r>
      <w:r>
        <w:rPr>
          <w:rFonts w:ascii="Times New Roman" w:hAnsi="Times New Roman" w:cs="Times New Roman"/>
        </w:rPr>
        <w:t>ности по взносам на капитальный ремонт общего имущества в многоквартирном доме - удовлетворить в полном объеме.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Взыскать с Рудой Татьяны Алексеевны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(паспорт: *</w:t>
      </w:r>
      <w:r>
        <w:rPr>
          <w:rFonts w:ascii="Times New Roman" w:hAnsi="Times New Roman" w:cs="Times New Roman"/>
        </w:rPr>
        <w:t xml:space="preserve"> дата выдачи *</w:t>
      </w:r>
      <w:r>
        <w:rPr>
          <w:rFonts w:ascii="Times New Roman" w:hAnsi="Times New Roman" w:cs="Times New Roman"/>
        </w:rPr>
        <w:t xml:space="preserve"> отделом *</w:t>
      </w:r>
      <w:r>
        <w:rPr>
          <w:rFonts w:ascii="Times New Roman" w:hAnsi="Times New Roman" w:cs="Times New Roman"/>
        </w:rPr>
        <w:t>, СНИЛС *</w:t>
      </w:r>
      <w:r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hAnsi="Times New Roman" w:cs="Times New Roman"/>
          <w:color w:val="FF0000"/>
        </w:rPr>
        <w:t>Югорского фонда капитального ремонта многоквартирных домов</w:t>
      </w:r>
      <w:r>
        <w:rPr>
          <w:rFonts w:ascii="Times New Roman" w:hAnsi="Times New Roman" w:cs="Times New Roman"/>
        </w:rPr>
        <w:t xml:space="preserve"> (ИНН 8601999247, ОГРН 1138600001693) задолженность по взносам на капитальный ремонт общего имущества в многоквартирном доме в размере 8520</w:t>
      </w:r>
      <w:r>
        <w:rPr>
          <w:rFonts w:ascii="Times New Roman" w:hAnsi="Times New Roman" w:cs="Times New Roman"/>
          <w:color w:val="FF0000"/>
        </w:rPr>
        <w:t xml:space="preserve">,27 </w:t>
      </w:r>
      <w:r>
        <w:rPr>
          <w:rFonts w:ascii="Times New Roman" w:hAnsi="Times New Roman" w:cs="Times New Roman"/>
        </w:rPr>
        <w:t xml:space="preserve">руб. за период с </w:t>
      </w:r>
      <w:r>
        <w:rPr>
          <w:rFonts w:ascii="Times New Roman" w:hAnsi="Times New Roman" w:cs="Times New Roman"/>
          <w:color w:val="FF0000"/>
        </w:rPr>
        <w:t>01.03.2019 по 30</w:t>
      </w:r>
      <w:r>
        <w:rPr>
          <w:rFonts w:ascii="Times New Roman" w:hAnsi="Times New Roman" w:cs="Times New Roman"/>
          <w:color w:val="FF0000"/>
        </w:rPr>
        <w:t>.04.2025</w:t>
      </w:r>
      <w:r>
        <w:rPr>
          <w:rFonts w:ascii="Times New Roman" w:hAnsi="Times New Roman" w:cs="Times New Roman"/>
        </w:rPr>
        <w:t>, пени в размере 4020</w:t>
      </w:r>
      <w:r>
        <w:rPr>
          <w:rFonts w:ascii="Times New Roman" w:hAnsi="Times New Roman" w:cs="Times New Roman"/>
          <w:color w:val="FF0000"/>
        </w:rPr>
        <w:t xml:space="preserve">,42 </w:t>
      </w:r>
      <w:r>
        <w:rPr>
          <w:rFonts w:ascii="Times New Roman" w:hAnsi="Times New Roman" w:cs="Times New Roman"/>
        </w:rPr>
        <w:t>руб. за просрочку обязательств по уплате взноса на капитальный ремонт за период с 09</w:t>
      </w:r>
      <w:r>
        <w:rPr>
          <w:rFonts w:ascii="Times New Roman" w:hAnsi="Times New Roman" w:cs="Times New Roman"/>
          <w:color w:val="FF0000"/>
        </w:rPr>
        <w:t>.03.2019 по 22.05.2025</w:t>
      </w:r>
      <w:r>
        <w:rPr>
          <w:rFonts w:ascii="Times New Roman" w:hAnsi="Times New Roman" w:cs="Times New Roman"/>
        </w:rPr>
        <w:t xml:space="preserve">, расходы по уплате государственной пошлины в размере </w:t>
      </w:r>
      <w:r>
        <w:rPr>
          <w:rFonts w:ascii="Times New Roman" w:hAnsi="Times New Roman" w:cs="Times New Roman"/>
          <w:color w:val="FF0000"/>
        </w:rPr>
        <w:t xml:space="preserve">4000 </w:t>
      </w:r>
      <w:r>
        <w:rPr>
          <w:rFonts w:ascii="Times New Roman" w:hAnsi="Times New Roman" w:cs="Times New Roman"/>
        </w:rPr>
        <w:t>руб., всего взыскать 16540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(шестнадцать тысяч пятьсот соро</w:t>
      </w:r>
      <w:r>
        <w:rPr>
          <w:rFonts w:ascii="Times New Roman" w:hAnsi="Times New Roman" w:cs="Times New Roman"/>
        </w:rPr>
        <w:t>к) рублей 69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копеек.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</w:t>
      </w:r>
      <w:r>
        <w:rPr>
          <w:rFonts w:ascii="Times New Roman" w:hAnsi="Times New Roman" w:cs="Times New Roman"/>
        </w:rPr>
        <w:t xml:space="preserve">е, их представители присутствовали в судебном заседании; 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</w:t>
      </w:r>
      <w:r>
        <w:rPr>
          <w:rFonts w:ascii="Times New Roman" w:hAnsi="Times New Roman" w:cs="Times New Roman"/>
        </w:rPr>
        <w:t>вляется в течение десяти дней со дня поступления от лиц, участвующих в деле, их представителей соответствующего заявления.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 е</w:t>
      </w:r>
      <w:r>
        <w:rPr>
          <w:rFonts w:ascii="Times New Roman" w:hAnsi="Times New Roman" w:cs="Times New Roman"/>
        </w:rPr>
        <w:t>му копии этого решения.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>
        <w:rPr>
          <w:rFonts w:ascii="Times New Roman" w:hAnsi="Times New Roman" w:cs="Times New Roman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819CD" w:rsidP="00F819C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.</w:t>
      </w:r>
    </w:p>
    <w:p w:rsidR="00F819CD" w:rsidP="00F819CD">
      <w:pPr>
        <w:rPr>
          <w:sz w:val="28"/>
          <w:szCs w:val="28"/>
        </w:rPr>
      </w:pPr>
    </w:p>
    <w:p w:rsidR="002B29E3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3C2"/>
    <w:rsid w:val="001149B3"/>
    <w:rsid w:val="002403C2"/>
    <w:rsid w:val="002B29E3"/>
    <w:rsid w:val="005176A8"/>
    <w:rsid w:val="00F819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AEA970-2FC2-452D-95F2-330BE307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9C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19CD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F81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81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